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201" w:tblpY="3319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538"/>
        <w:gridCol w:w="2576"/>
      </w:tblGrid>
      <w:tr w:rsidR="00717045" w14:paraId="5339DA82" w14:textId="77777777" w:rsidTr="007A3BF0">
        <w:trPr>
          <w:trHeight w:val="587"/>
        </w:trPr>
        <w:tc>
          <w:tcPr>
            <w:tcW w:w="5114" w:type="dxa"/>
            <w:gridSpan w:val="2"/>
            <w:shd w:val="clear" w:color="auto" w:fill="D9F2D0" w:themeFill="accent6" w:themeFillTint="33"/>
          </w:tcPr>
          <w:p w14:paraId="6FD82CC1" w14:textId="7AFDA70E" w:rsidR="00717045" w:rsidRPr="00946E43" w:rsidRDefault="002705CB" w:rsidP="007A3BF0">
            <w:pPr>
              <w:jc w:val="center"/>
              <w:rPr>
                <w:rFonts w:ascii="Apple Chancery" w:hAnsi="Apple Chancery" w:cs="Apple Chancery"/>
                <w:b/>
                <w:bCs/>
                <w:u w:val="single"/>
              </w:rPr>
            </w:pPr>
            <w:r>
              <w:rPr>
                <w:rFonts w:ascii="Apple Chancery" w:hAnsi="Apple Chancery" w:cs="Apple Chancery"/>
                <w:b/>
                <w:bCs/>
                <w:u w:val="single"/>
              </w:rPr>
              <w:t>New</w:t>
            </w:r>
            <w:r w:rsidR="00946E43" w:rsidRPr="00946E43">
              <w:rPr>
                <w:rFonts w:ascii="Apple Chancery" w:hAnsi="Apple Chancery" w:cs="Apple Chancery"/>
                <w:b/>
                <w:bCs/>
                <w:u w:val="single"/>
              </w:rPr>
              <w:t xml:space="preserve"> </w:t>
            </w:r>
            <w:r w:rsidR="00717045" w:rsidRPr="00946E43">
              <w:rPr>
                <w:rFonts w:ascii="Apple Chancery" w:hAnsi="Apple Chancery" w:cs="Apple Chancery" w:hint="cs"/>
                <w:b/>
                <w:bCs/>
                <w:u w:val="single"/>
              </w:rPr>
              <w:t>Vocabulary</w:t>
            </w:r>
          </w:p>
        </w:tc>
      </w:tr>
      <w:tr w:rsidR="00717045" w14:paraId="1675EE73" w14:textId="77777777" w:rsidTr="007A3BF0">
        <w:trPr>
          <w:trHeight w:val="587"/>
        </w:trPr>
        <w:tc>
          <w:tcPr>
            <w:tcW w:w="2538" w:type="dxa"/>
          </w:tcPr>
          <w:p w14:paraId="6D809CF1" w14:textId="0F78687B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Animation</w:t>
            </w:r>
          </w:p>
        </w:tc>
        <w:tc>
          <w:tcPr>
            <w:tcW w:w="2576" w:type="dxa"/>
          </w:tcPr>
          <w:p w14:paraId="7A11C315" w14:textId="2E7F4826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hAnsi="Segoe UI" w:cs="Segoe UI"/>
                <w:color w:val="000000" w:themeColor="text1"/>
                <w:sz w:val="18"/>
                <w:szCs w:val="18"/>
                <w:lang w:val="en-US"/>
              </w:rPr>
              <w:t>where a number of pictures are drawn or taken of an object, and the pictures are shown quickly, which makes it look like the object or picture is moving.</w:t>
            </w:r>
          </w:p>
        </w:tc>
      </w:tr>
      <w:tr w:rsidR="00717045" w14:paraId="489AD6B8" w14:textId="77777777" w:rsidTr="007A3BF0">
        <w:trPr>
          <w:trHeight w:val="587"/>
        </w:trPr>
        <w:tc>
          <w:tcPr>
            <w:tcW w:w="2538" w:type="dxa"/>
          </w:tcPr>
          <w:p w14:paraId="454961F5" w14:textId="23996367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Onion skinning</w:t>
            </w:r>
          </w:p>
        </w:tc>
        <w:tc>
          <w:tcPr>
            <w:tcW w:w="2576" w:type="dxa"/>
          </w:tcPr>
          <w:p w14:paraId="2B3FC5FA" w14:textId="75076CD1" w:rsidR="00717045" w:rsidRPr="001B3F48" w:rsidRDefault="001B4547" w:rsidP="007A3BF0">
            <w:pPr>
              <w:jc w:val="center"/>
              <w:textAlignment w:val="baseline"/>
              <w:rPr>
                <w:rFonts w:ascii="Segoe UI" w:eastAsia="Klee Medium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01B4547">
              <w:rPr>
                <w:rFonts w:ascii="Segoe UI" w:eastAsia="Klee Medium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A technique used in animation where frames are layered transparently. </w:t>
            </w:r>
          </w:p>
        </w:tc>
      </w:tr>
      <w:tr w:rsidR="00717045" w14:paraId="4A44EE5F" w14:textId="77777777" w:rsidTr="007A3BF0">
        <w:trPr>
          <w:trHeight w:val="545"/>
        </w:trPr>
        <w:tc>
          <w:tcPr>
            <w:tcW w:w="2538" w:type="dxa"/>
          </w:tcPr>
          <w:p w14:paraId="772C34F2" w14:textId="267407FF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Sequence</w:t>
            </w:r>
          </w:p>
        </w:tc>
        <w:tc>
          <w:tcPr>
            <w:tcW w:w="2576" w:type="dxa"/>
          </w:tcPr>
          <w:p w14:paraId="75F81B87" w14:textId="169663AA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eastAsia="Klee Medium" w:hAnsi="Segoe UI" w:cs="Segoe UI"/>
                <w:color w:val="000000" w:themeColor="text1"/>
                <w:sz w:val="18"/>
                <w:szCs w:val="18"/>
                <w:lang w:eastAsia="en-GB"/>
              </w:rPr>
              <w:t>A particular order in which things follow each other</w:t>
            </w:r>
            <w:r w:rsidR="00D87462">
              <w:rPr>
                <w:rFonts w:ascii="Segoe UI" w:eastAsia="Klee Medium" w:hAnsi="Segoe UI" w:cs="Segoe UI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</w:tr>
      <w:tr w:rsidR="00717045" w14:paraId="42D6854B" w14:textId="77777777" w:rsidTr="007A3BF0">
        <w:trPr>
          <w:trHeight w:val="545"/>
        </w:trPr>
        <w:tc>
          <w:tcPr>
            <w:tcW w:w="2538" w:type="dxa"/>
          </w:tcPr>
          <w:p w14:paraId="517994BE" w14:textId="4E0A3A2F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Stop motion</w:t>
            </w:r>
          </w:p>
        </w:tc>
        <w:tc>
          <w:tcPr>
            <w:tcW w:w="2576" w:type="dxa"/>
          </w:tcPr>
          <w:p w14:paraId="404C1BE2" w14:textId="000CB7FC" w:rsidR="00717045" w:rsidRPr="001B4547" w:rsidRDefault="001B4547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1B4547">
              <w:rPr>
                <w:rFonts w:ascii="Segoe UI" w:eastAsia="Klee Medium" w:hAnsi="Segoe UI" w:cs="Segoe UI"/>
                <w:color w:val="000000" w:themeColor="text1"/>
                <w:sz w:val="18"/>
                <w:szCs w:val="18"/>
                <w:lang w:eastAsia="en-GB"/>
              </w:rPr>
              <w:t>A technique where the camera is repeatedly stopped and started</w:t>
            </w:r>
            <w:r w:rsidR="001B3F48">
              <w:rPr>
                <w:rFonts w:ascii="Segoe UI" w:eastAsia="Klee Medium" w:hAnsi="Segoe UI" w:cs="Segoe UI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</w:tr>
      <w:tr w:rsidR="00575F12" w14:paraId="0E4E0BC7" w14:textId="77777777" w:rsidTr="007A3BF0">
        <w:trPr>
          <w:trHeight w:val="545"/>
        </w:trPr>
        <w:tc>
          <w:tcPr>
            <w:tcW w:w="2538" w:type="dxa"/>
          </w:tcPr>
          <w:p w14:paraId="5CB5A69A" w14:textId="54498739" w:rsidR="00575F12" w:rsidRDefault="00575F12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Transition</w:t>
            </w:r>
          </w:p>
        </w:tc>
        <w:tc>
          <w:tcPr>
            <w:tcW w:w="2576" w:type="dxa"/>
          </w:tcPr>
          <w:p w14:paraId="3FC54753" w14:textId="6D2E3F36" w:rsidR="00575F12" w:rsidRDefault="00575F12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Moving from one shot to the next.</w:t>
            </w:r>
          </w:p>
        </w:tc>
      </w:tr>
      <w:tr w:rsidR="00717045" w14:paraId="79DE41D8" w14:textId="77777777" w:rsidTr="007A3BF0">
        <w:trPr>
          <w:trHeight w:val="545"/>
        </w:trPr>
        <w:tc>
          <w:tcPr>
            <w:tcW w:w="2538" w:type="dxa"/>
          </w:tcPr>
          <w:p w14:paraId="3AC46012" w14:textId="614DAA5B" w:rsidR="00717045" w:rsidRPr="001B4547" w:rsidRDefault="00A02C8C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Consistent</w:t>
            </w:r>
          </w:p>
        </w:tc>
        <w:tc>
          <w:tcPr>
            <w:tcW w:w="2576" w:type="dxa"/>
          </w:tcPr>
          <w:p w14:paraId="1AA65381" w14:textId="440BC209" w:rsidR="00717045" w:rsidRPr="001B4547" w:rsidRDefault="00A02C8C" w:rsidP="007A3BF0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Keeping things the same</w:t>
            </w:r>
            <w:r w:rsidR="00575F1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57879BC" w14:textId="6BBF6481" w:rsidR="00AB7937" w:rsidRDefault="00D95C68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9767762" wp14:editId="2196EAF0">
                <wp:simplePos x="0" y="0"/>
                <wp:positionH relativeFrom="margin">
                  <wp:posOffset>8078177</wp:posOffset>
                </wp:positionH>
                <wp:positionV relativeFrom="paragraph">
                  <wp:posOffset>1570892</wp:posOffset>
                </wp:positionV>
                <wp:extent cx="1673225" cy="4831862"/>
                <wp:effectExtent l="12700" t="12700" r="28575" b="1968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831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23E7A0C5" w:rsidR="001F2A62" w:rsidRPr="0097200F" w:rsidRDefault="00A90A70" w:rsidP="00F9035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8"/>
                                <w:szCs w:val="18"/>
                              </w:rPr>
                            </w:pPr>
                            <w:r w:rsidRPr="0097200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Prior Learning</w:t>
                            </w:r>
                            <w:r w:rsidR="002720B8" w:rsidRPr="0097200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6E8E0D3B" w14:textId="530AB2E0" w:rsidR="00F90355" w:rsidRPr="00A367E7" w:rsidRDefault="00F90355" w:rsidP="000E48BD">
                            <w:pPr>
                              <w:spacing w:before="56"/>
                              <w:jc w:val="center"/>
                              <w:rPr>
                                <w:rFonts w:ascii="Segoe UI" w:hAnsi="Segoe UI" w:cs="Segoe UI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A367E7">
                              <w:rPr>
                                <w:rFonts w:ascii="Segoe UI" w:hAnsi="Segoe UI" w:cs="Segoe UI"/>
                                <w:b/>
                                <w:spacing w:val="-2"/>
                                <w:sz w:val="18"/>
                                <w:szCs w:val="18"/>
                              </w:rPr>
                              <w:t>In Year 1/2, pupils learne</w:t>
                            </w:r>
                            <w:r w:rsidR="00852DA8" w:rsidRPr="00A367E7">
                              <w:rPr>
                                <w:rFonts w:ascii="Segoe UI" w:hAnsi="Segoe UI" w:cs="Segoe UI"/>
                                <w:b/>
                                <w:spacing w:val="-2"/>
                                <w:sz w:val="18"/>
                                <w:szCs w:val="18"/>
                              </w:rPr>
                              <w:t>d:</w:t>
                            </w:r>
                          </w:p>
                          <w:p w14:paraId="6B2362A0" w14:textId="573DC135" w:rsidR="00A367E7" w:rsidRPr="00A367E7" w:rsidRDefault="00A367E7" w:rsidP="00F90355">
                            <w:pPr>
                              <w:jc w:val="center"/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367E7"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Purpose – Why we do it</w:t>
                            </w:r>
                          </w:p>
                          <w:p w14:paraId="74CA53D0" w14:textId="2CE714C4" w:rsidR="00F90355" w:rsidRDefault="00A367E7" w:rsidP="00A367E7">
                            <w:pPr>
                              <w:jc w:val="center"/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367E7"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Review – To think about it and make changes to it</w:t>
                            </w:r>
                          </w:p>
                          <w:p w14:paraId="063CBAA5" w14:textId="77777777" w:rsidR="00D95C68" w:rsidRDefault="00D95C68" w:rsidP="00A367E7">
                            <w:pPr>
                              <w:jc w:val="center"/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76A9778" w14:textId="61238D13" w:rsidR="00D95C68" w:rsidRPr="00A367E7" w:rsidRDefault="00D95C68" w:rsidP="00A367E7">
                            <w:pPr>
                              <w:jc w:val="center"/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Digital Photography - How to take a ‘good photograph’ including holding the device with both hands, pointing at the subject, moving the device to see everything clearly etc.</w:t>
                            </w:r>
                          </w:p>
                          <w:p w14:paraId="0E08268D" w14:textId="77777777" w:rsidR="00A367E7" w:rsidRPr="00A367E7" w:rsidRDefault="00A367E7" w:rsidP="00F90355">
                            <w:pPr>
                              <w:jc w:val="center"/>
                              <w:rPr>
                                <w:rFonts w:ascii="Segoe UI" w:hAnsi="Segoe UI" w:cs="Segoe UI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59646B1" w14:textId="6468D2C3" w:rsidR="006E0C53" w:rsidRPr="00A367E7" w:rsidRDefault="00F90355" w:rsidP="00852DA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67E7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In Year 3</w:t>
                            </w:r>
                            <w:r w:rsidR="000E48BD" w:rsidRPr="00A367E7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Pr="00A367E7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4 pupils learned</w:t>
                            </w:r>
                            <w:r w:rsidR="00852DA8" w:rsidRPr="00A367E7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359C515" w14:textId="56A99BA9" w:rsidR="008A2825" w:rsidRPr="00A367E7" w:rsidRDefault="008A2825" w:rsidP="008A2825">
                            <w:pPr>
                              <w:jc w:val="center"/>
                              <w:rPr>
                                <w:rFonts w:ascii="Segoe UI" w:hAnsi="Segoe UI" w:cs="Segoe UI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79A26D30" w:rsidR="001F2A62" w:rsidRPr="00A367E7" w:rsidRDefault="00A367E7" w:rsidP="00A367E7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A367E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In Year 3, pupils learned how to review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other examples of work (using data loggers).</w:t>
                            </w:r>
                          </w:p>
                          <w:p w14:paraId="3DCEC56D" w14:textId="77777777" w:rsidR="00A367E7" w:rsidRPr="00A367E7" w:rsidRDefault="00A367E7" w:rsidP="00A367E7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56CA3FC" w14:textId="696C921F" w:rsidR="00A367E7" w:rsidRPr="00A367E7" w:rsidRDefault="00A367E7" w:rsidP="00A367E7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A367E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In Year 3, pupils have imported sounds to add layers to music.</w:t>
                            </w:r>
                            <w:r w:rsidRPr="00A367E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br/>
                              <w:t>They learned that evaluating means deciding if something is your best or how it could be improved.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77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6.1pt;margin-top:123.7pt;width:131.75pt;height:380.45pt;z-index: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" fillcolor="white [3201]" strokecolor="#002060" strokeweight="3.25pt">
                <v:textbox>
                  <w:txbxContent>
                    <w:p w14:paraId="703E9729" w14:textId="23E7A0C5" w:rsidR="001F2A62" w:rsidRPr="0097200F" w:rsidRDefault="00A90A70" w:rsidP="00F90355">
                      <w:pPr>
                        <w:jc w:val="center"/>
                        <w:rPr>
                          <w:rFonts w:ascii="Apple Chancery" w:hAnsi="Apple Chancery" w:cs="Apple Chancery"/>
                          <w:sz w:val="18"/>
                          <w:szCs w:val="18"/>
                        </w:rPr>
                      </w:pPr>
                      <w:r w:rsidRPr="0097200F">
                        <w:rPr>
                          <w:rFonts w:ascii="Apple Chancery" w:hAnsi="Apple Chancery" w:cs="Apple Chancery" w:hint="cs"/>
                          <w:b/>
                          <w:bCs/>
                          <w:sz w:val="18"/>
                          <w:szCs w:val="18"/>
                          <w:u w:val="single"/>
                        </w:rPr>
                        <w:t>Prior Learning</w:t>
                      </w:r>
                      <w:r w:rsidR="002720B8" w:rsidRPr="0097200F">
                        <w:rPr>
                          <w:rFonts w:ascii="Apple Chancery" w:hAnsi="Apple Chancery" w:cs="Apple Chancery" w:hint="cs"/>
                          <w:b/>
                          <w:bCs/>
                          <w:sz w:val="18"/>
                          <w:szCs w:val="18"/>
                          <w:u w:val="single"/>
                        </w:rPr>
                        <w:br/>
                      </w:r>
                    </w:p>
                    <w:p w14:paraId="6E8E0D3B" w14:textId="530AB2E0" w:rsidR="00F90355" w:rsidRPr="00A367E7" w:rsidRDefault="00F90355" w:rsidP="000E48BD">
                      <w:pPr>
                        <w:spacing w:before="56"/>
                        <w:jc w:val="center"/>
                        <w:rPr>
                          <w:rFonts w:ascii="Segoe UI" w:hAnsi="Segoe UI" w:cs="Segoe UI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A367E7">
                        <w:rPr>
                          <w:rFonts w:ascii="Segoe UI" w:hAnsi="Segoe UI" w:cs="Segoe UI"/>
                          <w:b/>
                          <w:spacing w:val="-2"/>
                          <w:sz w:val="18"/>
                          <w:szCs w:val="18"/>
                        </w:rPr>
                        <w:t>In Year 1/2, pupils learne</w:t>
                      </w:r>
                      <w:r w:rsidR="00852DA8" w:rsidRPr="00A367E7">
                        <w:rPr>
                          <w:rFonts w:ascii="Segoe UI" w:hAnsi="Segoe UI" w:cs="Segoe UI"/>
                          <w:b/>
                          <w:spacing w:val="-2"/>
                          <w:sz w:val="18"/>
                          <w:szCs w:val="18"/>
                        </w:rPr>
                        <w:t>d:</w:t>
                      </w:r>
                    </w:p>
                    <w:p w14:paraId="6B2362A0" w14:textId="573DC135" w:rsidR="00A367E7" w:rsidRPr="00A367E7" w:rsidRDefault="00A367E7" w:rsidP="00F90355">
                      <w:pPr>
                        <w:jc w:val="center"/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367E7"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br/>
                        <w:t>Purpose – Why we do it</w:t>
                      </w:r>
                    </w:p>
                    <w:p w14:paraId="74CA53D0" w14:textId="2CE714C4" w:rsidR="00F90355" w:rsidRDefault="00A367E7" w:rsidP="00A367E7">
                      <w:pPr>
                        <w:jc w:val="center"/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367E7"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Review – To think about it and make changes to it</w:t>
                      </w:r>
                    </w:p>
                    <w:p w14:paraId="063CBAA5" w14:textId="77777777" w:rsidR="00D95C68" w:rsidRDefault="00D95C68" w:rsidP="00A367E7">
                      <w:pPr>
                        <w:jc w:val="center"/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76A9778" w14:textId="61238D13" w:rsidR="00D95C68" w:rsidRPr="00A367E7" w:rsidRDefault="00D95C68" w:rsidP="00A367E7">
                      <w:pPr>
                        <w:jc w:val="center"/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Digital Photography - How to take a ‘good photograph’ including holding the device with both hands, pointing at the subject, moving the device to see everything clearly etc.</w:t>
                      </w:r>
                    </w:p>
                    <w:p w14:paraId="0E08268D" w14:textId="77777777" w:rsidR="00A367E7" w:rsidRPr="00A367E7" w:rsidRDefault="00A367E7" w:rsidP="00F90355">
                      <w:pPr>
                        <w:jc w:val="center"/>
                        <w:rPr>
                          <w:rFonts w:ascii="Segoe UI" w:hAnsi="Segoe UI" w:cs="Segoe UI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59646B1" w14:textId="6468D2C3" w:rsidR="006E0C53" w:rsidRPr="00A367E7" w:rsidRDefault="00F90355" w:rsidP="00852DA8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A367E7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In Year 3</w:t>
                      </w:r>
                      <w:r w:rsidR="000E48BD" w:rsidRPr="00A367E7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 w:rsidRPr="00A367E7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4 pupils learned</w:t>
                      </w:r>
                      <w:r w:rsidR="00852DA8" w:rsidRPr="00A367E7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4359C515" w14:textId="56A99BA9" w:rsidR="008A2825" w:rsidRPr="00A367E7" w:rsidRDefault="008A2825" w:rsidP="008A2825">
                      <w:pPr>
                        <w:jc w:val="center"/>
                        <w:rPr>
                          <w:rFonts w:ascii="Segoe UI" w:hAnsi="Segoe UI" w:cs="Segoe UI"/>
                          <w:color w:val="156082" w:themeColor="accent1"/>
                          <w:sz w:val="18"/>
                          <w:szCs w:val="18"/>
                        </w:rPr>
                      </w:pPr>
                    </w:p>
                    <w:p w14:paraId="0526C2CC" w14:textId="79A26D30" w:rsidR="001F2A62" w:rsidRPr="00A367E7" w:rsidRDefault="00A367E7" w:rsidP="00A367E7">
                      <w:pPr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A367E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In Year 3, pupils learned how to review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other examples of work (using data loggers).</w:t>
                      </w:r>
                    </w:p>
                    <w:p w14:paraId="3DCEC56D" w14:textId="77777777" w:rsidR="00A367E7" w:rsidRPr="00A367E7" w:rsidRDefault="00A367E7" w:rsidP="00A367E7">
                      <w:pPr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56CA3FC" w14:textId="696C921F" w:rsidR="00A367E7" w:rsidRPr="00A367E7" w:rsidRDefault="00A367E7" w:rsidP="00A367E7">
                      <w:pPr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A367E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In Year 3, pupils have imported sounds to add layers to music.</w:t>
                      </w:r>
                      <w:r w:rsidRPr="00A367E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br/>
                        <w:t>They learned that evaluating means deciding if something is your best or how it could be improved.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3610">
        <w:rPr>
          <w:noProof/>
        </w:rPr>
        <w:drawing>
          <wp:anchor distT="0" distB="0" distL="114300" distR="114300" simplePos="0" relativeHeight="251674624" behindDoc="0" locked="0" layoutInCell="1" allowOverlap="1" wp14:anchorId="61448284" wp14:editId="5FA8B2CB">
            <wp:simplePos x="0" y="0"/>
            <wp:positionH relativeFrom="column">
              <wp:posOffset>1475740</wp:posOffset>
            </wp:positionH>
            <wp:positionV relativeFrom="paragraph">
              <wp:posOffset>5584825</wp:posOffset>
            </wp:positionV>
            <wp:extent cx="494665" cy="931545"/>
            <wp:effectExtent l="0" t="0" r="635" b="0"/>
            <wp:wrapNone/>
            <wp:docPr id="163" name="Google Shape;163;p24" descr="Cartoon of a person holding a spea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Google Shape;163;p24" descr="Cartoon of a person holding a spear&#10;&#10;Description automatically generated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610">
        <w:rPr>
          <w:noProof/>
        </w:rPr>
        <w:drawing>
          <wp:anchor distT="0" distB="0" distL="114300" distR="114300" simplePos="0" relativeHeight="251673600" behindDoc="0" locked="0" layoutInCell="1" allowOverlap="1" wp14:anchorId="00BF3670" wp14:editId="6B8C4BD8">
            <wp:simplePos x="0" y="0"/>
            <wp:positionH relativeFrom="column">
              <wp:posOffset>2186354</wp:posOffset>
            </wp:positionH>
            <wp:positionV relativeFrom="paragraph">
              <wp:posOffset>5723108</wp:posOffset>
            </wp:positionV>
            <wp:extent cx="494852" cy="767229"/>
            <wp:effectExtent l="0" t="0" r="635" b="0"/>
            <wp:wrapNone/>
            <wp:docPr id="160" name="Google Shape;160;p24" descr="Cartoon character holding a swo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p24" descr="Cartoon character holding a sword&#10;&#10;Description automatically generated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52" cy="7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BF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29F98137">
                <wp:simplePos x="0" y="0"/>
                <wp:positionH relativeFrom="column">
                  <wp:posOffset>567391</wp:posOffset>
                </wp:positionH>
                <wp:positionV relativeFrom="paragraph">
                  <wp:posOffset>173318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870FDE9" w:rsidR="00A90A70" w:rsidRPr="003674C8" w:rsidRDefault="00A90A70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4E8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Animation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7" type="#_x0000_t202" style="position:absolute;margin-left:44.7pt;margin-top:13.65pt;width:260.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" fillcolor="white [3201]" stroked="f" strokeweight=".5pt">
                <v:textbox>
                  <w:txbxContent>
                    <w:p w14:paraId="25278C63" w14:textId="1870FDE9" w:rsidR="00A90A70" w:rsidRPr="003674C8" w:rsidRDefault="00A90A70" w:rsidP="003674C8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54E8F"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Animation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BF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63DED400">
                <wp:simplePos x="0" y="0"/>
                <wp:positionH relativeFrom="column">
                  <wp:posOffset>937895</wp:posOffset>
                </wp:positionH>
                <wp:positionV relativeFrom="paragraph">
                  <wp:posOffset>653078</wp:posOffset>
                </wp:positionV>
                <wp:extent cx="2298700" cy="757990"/>
                <wp:effectExtent l="0" t="0" r="0" b="4445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75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4D9C60D1" w:rsidR="00972FFE" w:rsidRPr="00706429" w:rsidRDefault="0062116C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>Computing</w:t>
                            </w:r>
                            <w:r w:rsidR="007D48CF"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FFE" w:rsidRPr="00706429">
                              <w:rPr>
                                <w:rFonts w:ascii="Apple Chancery" w:hAnsi="Apple Chancery" w:cs="Apple Chancery" w:hint="cs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0823FF24" w:rsidR="00972FFE" w:rsidRPr="00706429" w:rsidRDefault="005F7374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>Spring 1</w:t>
                            </w:r>
                            <w:r w:rsidR="00852DA8"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  <w:t>Y3/4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28" type="#_x0000_t202" style="position:absolute;margin-left:73.85pt;margin-top:51.4pt;width:181pt;height:59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" fillcolor="white [3201]" stroked="f" strokeweight=".5pt">
                <v:textbox>
                  <w:txbxContent>
                    <w:p w14:paraId="21DB1304" w14:textId="4D9C60D1" w:rsidR="00972FFE" w:rsidRPr="00706429" w:rsidRDefault="0062116C" w:rsidP="00972FFE">
                      <w:pPr>
                        <w:jc w:val="center"/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>Computing</w:t>
                      </w:r>
                      <w:r w:rsidR="007D48CF"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 xml:space="preserve"> </w:t>
                      </w:r>
                      <w:r w:rsidR="00972FFE" w:rsidRPr="00706429">
                        <w:rPr>
                          <w:rFonts w:ascii="Apple Chancery" w:hAnsi="Apple Chancery" w:cs="Apple Chancery" w:hint="cs"/>
                          <w:sz w:val="28"/>
                          <w:szCs w:val="28"/>
                        </w:rPr>
                        <w:t xml:space="preserve">Cycle </w:t>
                      </w:r>
                      <w:r w:rsidR="00852DA8"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0823FF24" w:rsidR="00972FFE" w:rsidRPr="00706429" w:rsidRDefault="005F7374" w:rsidP="00972FFE">
                      <w:pPr>
                        <w:jc w:val="center"/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>Spring 1</w:t>
                      </w:r>
                      <w:r w:rsidR="00852DA8"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  <w:t>Y3/4</w:t>
                      </w:r>
                    </w:p>
                  </w:txbxContent>
                </v:textbox>
              </v:shape>
            </w:pict>
          </mc:Fallback>
        </mc:AlternateContent>
      </w:r>
      <w:r w:rsidR="00F029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7677E69A">
                <wp:simplePos x="0" y="0"/>
                <wp:positionH relativeFrom="column">
                  <wp:posOffset>4064747</wp:posOffset>
                </wp:positionH>
                <wp:positionV relativeFrom="paragraph">
                  <wp:posOffset>3679265</wp:posOffset>
                </wp:positionV>
                <wp:extent cx="3825240" cy="2721535"/>
                <wp:effectExtent l="12700" t="12700" r="22860" b="2222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2721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509CB13B" w:rsidR="00994A68" w:rsidRPr="00946E43" w:rsidRDefault="002705CB" w:rsidP="005C4E82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New</w:t>
                            </w:r>
                            <w:r w:rsidR="002D5539" w:rsidRPr="00946E43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EE3610" w:rsidRDefault="00F31188" w:rsidP="00EE3610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A8BF488" w14:textId="19EFAFE7" w:rsidR="00575F12" w:rsidRDefault="00575F12" w:rsidP="00EE3610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In animations, some things need to be consistent, e.g., the character and the background stay the same.</w:t>
                            </w:r>
                          </w:p>
                          <w:p w14:paraId="0F4F6A6D" w14:textId="0DCD957A" w:rsidR="00575F12" w:rsidRDefault="00575F12" w:rsidP="00EE3610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Some things may change</w:t>
                            </w:r>
                            <w:r w:rsidR="0097200F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. A</w:t>
                            </w:r>
                            <w:r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n example is when the character moves</w:t>
                            </w:r>
                            <w:r w:rsidR="0097200F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position.</w:t>
                            </w:r>
                          </w:p>
                          <w:p w14:paraId="4AA6B46E" w14:textId="77777777" w:rsidR="00575F12" w:rsidRDefault="00575F12" w:rsidP="00EE3610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26B69891" w14:textId="22EC1621" w:rsidR="00EE3610" w:rsidRDefault="00EE3610" w:rsidP="00EE3610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  <w:r w:rsidRPr="00CD50EC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Onion skinning help</w:t>
                            </w:r>
                            <w:r w:rsidR="0097200F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CD50EC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to create an effective animation by </w:t>
                            </w:r>
                            <w:r w:rsidRPr="00EE3610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show</w:t>
                            </w:r>
                            <w:r w:rsidRPr="00CD50EC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>ing</w:t>
                            </w:r>
                            <w:r w:rsidRPr="00EE3610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the previous frame faintly to help you see where to draw next.</w:t>
                            </w:r>
                            <w:r w:rsidR="00A02C8C" w:rsidRPr="00CD50EC"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  <w:t xml:space="preserve"> It helps the animator to ensure that character movements are smooth and realistic.</w:t>
                            </w:r>
                          </w:p>
                          <w:p w14:paraId="3985104A" w14:textId="77777777" w:rsidR="00575F12" w:rsidRDefault="00575F12" w:rsidP="00EE3610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348472FA" w14:textId="711FAC85" w:rsidR="00575F12" w:rsidRPr="00575F12" w:rsidRDefault="00575F12" w:rsidP="00575F12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</w:rPr>
                              <w:t>Adding other media will make your animation even better. For example, adding music, text, photos, videos or transitions.</w:t>
                            </w:r>
                          </w:p>
                          <w:p w14:paraId="1980BA59" w14:textId="77777777" w:rsidR="00575F12" w:rsidRPr="00CD50EC" w:rsidRDefault="00575F12" w:rsidP="00EE3610">
                            <w:pPr>
                              <w:jc w:val="center"/>
                              <w:rPr>
                                <w:rFonts w:ascii="Sassoon Infant" w:hAnsi="Sassoon Infant" w:cs="Arial"/>
                                <w:color w:val="000000" w:themeColor="text1"/>
                                <w:sz w:val="22"/>
                                <w:szCs w:val="21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2FA165B6" w14:textId="4607B86F" w:rsidR="004E3343" w:rsidRPr="00F90355" w:rsidRDefault="004E3343" w:rsidP="00F14BD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29" type="#_x0000_t202" style="position:absolute;margin-left:320.05pt;margin-top:289.7pt;width:301.2pt;height:2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" fillcolor="white [3201]" strokecolor="#002060" strokeweight="3.25pt">
                <v:textbox>
                  <w:txbxContent>
                    <w:p w14:paraId="2252A243" w14:textId="509CB13B" w:rsidR="00994A68" w:rsidRPr="00946E43" w:rsidRDefault="002705CB" w:rsidP="005C4E82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0"/>
                          <w:szCs w:val="20"/>
                          <w:u w:val="single"/>
                        </w:rPr>
                        <w:t>New</w:t>
                      </w:r>
                      <w:r w:rsidR="002D5539" w:rsidRPr="00946E43">
                        <w:rPr>
                          <w:rFonts w:ascii="Apple Chancery" w:hAnsi="Apple Chancery" w:cs="Apple Chancery" w:hint="c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EE3610" w:rsidRDefault="00F31188" w:rsidP="00EE3610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A8BF488" w14:textId="19EFAFE7" w:rsidR="00575F12" w:rsidRDefault="00575F12" w:rsidP="00EE3610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In animations, some things need to be consistent, e.g., the character and the background stay the same.</w:t>
                      </w:r>
                    </w:p>
                    <w:p w14:paraId="0F4F6A6D" w14:textId="0DCD957A" w:rsidR="00575F12" w:rsidRDefault="00575F12" w:rsidP="00EE3610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Some things may change</w:t>
                      </w:r>
                      <w:r w:rsidR="0097200F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. A</w:t>
                      </w:r>
                      <w:r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n example is when the character moves</w:t>
                      </w:r>
                      <w:r w:rsidR="0097200F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 xml:space="preserve"> position.</w:t>
                      </w:r>
                    </w:p>
                    <w:p w14:paraId="4AA6B46E" w14:textId="77777777" w:rsidR="00575F12" w:rsidRDefault="00575F12" w:rsidP="00EE3610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</w:pPr>
                    </w:p>
                    <w:p w14:paraId="26B69891" w14:textId="22EC1621" w:rsidR="00EE3610" w:rsidRDefault="00EE3610" w:rsidP="00EE3610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</w:pPr>
                      <w:r w:rsidRPr="00CD50EC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Onion skinning help</w:t>
                      </w:r>
                      <w:r w:rsidR="0097200F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s</w:t>
                      </w:r>
                      <w:r w:rsidRPr="00CD50EC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 xml:space="preserve"> to create an effective animation by </w:t>
                      </w:r>
                      <w:r w:rsidRPr="00EE3610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show</w:t>
                      </w:r>
                      <w:r w:rsidRPr="00CD50EC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>ing</w:t>
                      </w:r>
                      <w:r w:rsidRPr="00EE3610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 xml:space="preserve"> the previous frame faintly to help you see where to draw next.</w:t>
                      </w:r>
                      <w:r w:rsidR="00A02C8C" w:rsidRPr="00CD50EC"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  <w:t xml:space="preserve"> It helps the animator to ensure that character movements are smooth and realistic.</w:t>
                      </w:r>
                    </w:p>
                    <w:p w14:paraId="3985104A" w14:textId="77777777" w:rsidR="00575F12" w:rsidRDefault="00575F12" w:rsidP="00EE3610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</w:pPr>
                    </w:p>
                    <w:p w14:paraId="348472FA" w14:textId="711FAC85" w:rsidR="00575F12" w:rsidRPr="00575F12" w:rsidRDefault="00575F12" w:rsidP="00575F12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</w:rPr>
                        <w:t>Adding other media will make your animation even better. For example, adding music, text, photos, videos or transitions.</w:t>
                      </w:r>
                    </w:p>
                    <w:p w14:paraId="1980BA59" w14:textId="77777777" w:rsidR="00575F12" w:rsidRPr="00CD50EC" w:rsidRDefault="00575F12" w:rsidP="00EE3610">
                      <w:pPr>
                        <w:jc w:val="center"/>
                        <w:rPr>
                          <w:rFonts w:ascii="Sassoon Infant" w:hAnsi="Sassoon Infant" w:cs="Arial"/>
                          <w:color w:val="000000" w:themeColor="text1"/>
                          <w:sz w:val="22"/>
                          <w:szCs w:val="21"/>
                          <w:shd w:val="clear" w:color="auto" w:fill="FFFFFF"/>
                          <w:lang w:val="en-US"/>
                        </w:rPr>
                      </w:pPr>
                    </w:p>
                    <w:p w14:paraId="2FA165B6" w14:textId="4607B86F" w:rsidR="004E3343" w:rsidRPr="00F90355" w:rsidRDefault="004E3343" w:rsidP="00F14BDA">
                      <w:pPr>
                        <w:rPr>
                          <w:rFonts w:ascii="Sassoon Infant" w:hAnsi="Sassoon Infant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610">
        <w:rPr>
          <w:rFonts w:ascii="Apple Chancery" w:hAnsi="Apple Chancery" w:cs="Apple Chancery"/>
          <w:b/>
          <w:bCs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16DB0F7D" wp14:editId="5DAC3DFC">
            <wp:simplePos x="0" y="0"/>
            <wp:positionH relativeFrom="column">
              <wp:posOffset>4066540</wp:posOffset>
            </wp:positionH>
            <wp:positionV relativeFrom="paragraph">
              <wp:posOffset>1575435</wp:posOffset>
            </wp:positionV>
            <wp:extent cx="3716655" cy="1860550"/>
            <wp:effectExtent l="0" t="0" r="4445" b="6350"/>
            <wp:wrapSquare wrapText="bothSides"/>
            <wp:docPr id="1520827789" name="Picture 8" descr="A diagram of a person's fig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27789" name="Picture 8" descr="A diagram of a person's fig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E8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5A97EA11" wp14:editId="7BE375F9">
                <wp:simplePos x="0" y="0"/>
                <wp:positionH relativeFrom="column">
                  <wp:posOffset>4063492</wp:posOffset>
                </wp:positionH>
                <wp:positionV relativeFrom="paragraph">
                  <wp:posOffset>104140</wp:posOffset>
                </wp:positionV>
                <wp:extent cx="4095750" cy="1194308"/>
                <wp:effectExtent l="12700" t="12700" r="31750" b="2540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194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455147B9" w:rsidR="00F90355" w:rsidRPr="00946E43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ascii="Apple Chancery" w:hAnsi="Apple Chancery"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6E43">
                              <w:rPr>
                                <w:rFonts w:ascii="Apple Chancery" w:hAnsi="Apple Chancery" w:cs="Apple Chancery"/>
                                <w:b/>
                                <w:sz w:val="18"/>
                                <w:szCs w:val="18"/>
                                <w:u w:val="single"/>
                              </w:rPr>
                              <w:t>Career links</w:t>
                            </w:r>
                          </w:p>
                          <w:p w14:paraId="63CA4BB9" w14:textId="13525974" w:rsidR="00F340C2" w:rsidRPr="00A104E8" w:rsidRDefault="001B4547" w:rsidP="009A3958">
                            <w:pPr>
                              <w:spacing w:before="56"/>
                              <w:ind w:left="66" w:right="67"/>
                              <w:rPr>
                                <w:rFonts w:ascii="Segoe UI" w:hAnsi="Segoe UI" w:cs="Segoe UI"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A104E8">
                              <w:rPr>
                                <w:rFonts w:ascii="Segoe UI" w:hAnsi="Segoe UI" w:cs="Segoe UI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An animator - </w:t>
                            </w:r>
                            <w:r w:rsidR="00A104E8" w:rsidRPr="00A104E8">
                              <w:rPr>
                                <w:rFonts w:ascii="Segoe UI" w:hAnsi="Segoe UI" w:cs="Segoe UI"/>
                                <w:bCs/>
                                <w:spacing w:val="-2"/>
                                <w:sz w:val="18"/>
                                <w:szCs w:val="18"/>
                              </w:rPr>
                              <w:t>an artist who is involved in creating animation</w:t>
                            </w:r>
                            <w:r w:rsidR="00EF545D">
                              <w:rPr>
                                <w:rFonts w:ascii="Segoe UI" w:hAnsi="Segoe UI" w:cs="Segoe UI"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="00A104E8" w:rsidRPr="00A104E8">
                              <w:rPr>
                                <w:rFonts w:ascii="Segoe UI" w:hAnsi="Segoe UI" w:cs="Segoe UI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for cartoons, films, video games, etc.</w:t>
                            </w:r>
                            <w:r w:rsidR="001B3F48">
                              <w:rPr>
                                <w:rFonts w:ascii="Segoe UI" w:hAnsi="Segoe UI" w:cs="Segoe UI"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1B83DD" w14:textId="77777777" w:rsidR="00A6685A" w:rsidRPr="00A104E8" w:rsidRDefault="00A6685A" w:rsidP="009A3958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B245928" w14:textId="030F8A62" w:rsidR="00F90355" w:rsidRPr="001B3F48" w:rsidRDefault="00A104E8" w:rsidP="009A3958">
                            <w:pPr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</w:pPr>
                            <w:r w:rsidRPr="00A104E8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Cinematic lead -</w:t>
                            </w:r>
                            <w:r w:rsidR="00EF545D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3F48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Leading a team of animators, </w:t>
                            </w:r>
                            <w:r w:rsidR="00954E8F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usually </w:t>
                            </w:r>
                            <w:r w:rsidR="001B3F48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working </w:t>
                            </w:r>
                            <w:r w:rsidR="006343FF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closely </w:t>
                            </w:r>
                            <w:r w:rsidR="001B3F48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with television and gaming companies.</w:t>
                            </w:r>
                          </w:p>
                          <w:p w14:paraId="5C7D1EAF" w14:textId="77777777" w:rsidR="00F90355" w:rsidRPr="002C5149" w:rsidRDefault="00F90355" w:rsidP="009A3958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470F0088" w14:textId="77777777" w:rsidR="00F90355" w:rsidRPr="002C5149" w:rsidRDefault="00F90355" w:rsidP="009A3958">
                            <w:pPr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25943CE5" w14:textId="77777777" w:rsidR="00F90355" w:rsidRPr="002C5149" w:rsidRDefault="00F90355" w:rsidP="009A3958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2F0EEB7" w14:textId="77777777" w:rsidR="00F90355" w:rsidRPr="00813395" w:rsidRDefault="00F90355" w:rsidP="009A3958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0982F6" w14:textId="2C2646E1" w:rsidR="007D48CF" w:rsidRPr="002C5149" w:rsidRDefault="007D48CF" w:rsidP="009A3958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EA11" id="_x0000_s1030" type="#_x0000_t202" style="position:absolute;margin-left:319.95pt;margin-top:8.2pt;width:322.5pt;height:94.0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" fillcolor="white [3201]" strokecolor="#002060" strokeweight="3.25pt">
                <v:textbox>
                  <w:txbxContent>
                    <w:p w14:paraId="5379F17D" w14:textId="455147B9" w:rsidR="00F90355" w:rsidRPr="00946E43" w:rsidRDefault="00F340C2" w:rsidP="009A3958">
                      <w:pPr>
                        <w:spacing w:before="56"/>
                        <w:ind w:left="66" w:right="67"/>
                        <w:rPr>
                          <w:rFonts w:ascii="Apple Chancery" w:hAnsi="Apple Chancery" w:cs="Apple Chancery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46E43">
                        <w:rPr>
                          <w:rFonts w:ascii="Apple Chancery" w:hAnsi="Apple Chancery" w:cs="Apple Chancery"/>
                          <w:b/>
                          <w:sz w:val="18"/>
                          <w:szCs w:val="18"/>
                          <w:u w:val="single"/>
                        </w:rPr>
                        <w:t>Career links</w:t>
                      </w:r>
                    </w:p>
                    <w:p w14:paraId="63CA4BB9" w14:textId="13525974" w:rsidR="00F340C2" w:rsidRPr="00A104E8" w:rsidRDefault="001B4547" w:rsidP="009A3958">
                      <w:pPr>
                        <w:spacing w:before="56"/>
                        <w:ind w:left="66" w:right="67"/>
                        <w:rPr>
                          <w:rFonts w:ascii="Segoe UI" w:hAnsi="Segoe UI" w:cs="Segoe UI"/>
                          <w:bCs/>
                          <w:spacing w:val="-2"/>
                          <w:sz w:val="18"/>
                          <w:szCs w:val="18"/>
                        </w:rPr>
                      </w:pPr>
                      <w:r w:rsidRPr="00A104E8">
                        <w:rPr>
                          <w:rFonts w:ascii="Segoe UI" w:hAnsi="Segoe UI" w:cs="Segoe UI"/>
                          <w:bCs/>
                          <w:spacing w:val="-2"/>
                          <w:sz w:val="18"/>
                          <w:szCs w:val="18"/>
                        </w:rPr>
                        <w:t xml:space="preserve">An animator - </w:t>
                      </w:r>
                      <w:r w:rsidR="00A104E8" w:rsidRPr="00A104E8">
                        <w:rPr>
                          <w:rFonts w:ascii="Segoe UI" w:hAnsi="Segoe UI" w:cs="Segoe UI"/>
                          <w:bCs/>
                          <w:spacing w:val="-2"/>
                          <w:sz w:val="18"/>
                          <w:szCs w:val="18"/>
                        </w:rPr>
                        <w:t>an artist who is involved in creating animation</w:t>
                      </w:r>
                      <w:r w:rsidR="00EF545D">
                        <w:rPr>
                          <w:rFonts w:ascii="Segoe UI" w:hAnsi="Segoe UI" w:cs="Segoe UI"/>
                          <w:bCs/>
                          <w:spacing w:val="-2"/>
                          <w:sz w:val="18"/>
                          <w:szCs w:val="18"/>
                        </w:rPr>
                        <w:t>s</w:t>
                      </w:r>
                      <w:r w:rsidR="00A104E8" w:rsidRPr="00A104E8">
                        <w:rPr>
                          <w:rFonts w:ascii="Segoe UI" w:hAnsi="Segoe UI" w:cs="Segoe UI"/>
                          <w:bCs/>
                          <w:spacing w:val="-2"/>
                          <w:sz w:val="18"/>
                          <w:szCs w:val="18"/>
                        </w:rPr>
                        <w:t xml:space="preserve"> for cartoons, films, video games, etc.</w:t>
                      </w:r>
                      <w:r w:rsidR="001B3F48">
                        <w:rPr>
                          <w:rFonts w:ascii="Segoe UI" w:hAnsi="Segoe UI" w:cs="Segoe UI"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1B83DD" w14:textId="77777777" w:rsidR="00A6685A" w:rsidRPr="00A104E8" w:rsidRDefault="00A6685A" w:rsidP="009A3958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1B245928" w14:textId="030F8A62" w:rsidR="00F90355" w:rsidRPr="001B3F48" w:rsidRDefault="00A104E8" w:rsidP="009A3958">
                      <w:pPr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</w:pPr>
                      <w:r w:rsidRPr="00A104E8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Cinematic lead -</w:t>
                      </w:r>
                      <w:r w:rsidR="00EF545D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B3F48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Leading a team of animators, </w:t>
                      </w:r>
                      <w:r w:rsidR="00954E8F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usually </w:t>
                      </w:r>
                      <w:r w:rsidR="001B3F48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working </w:t>
                      </w:r>
                      <w:r w:rsidR="006343FF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closely </w:t>
                      </w:r>
                      <w:r w:rsidR="001B3F48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with television and gaming companies.</w:t>
                      </w:r>
                    </w:p>
                    <w:p w14:paraId="5C7D1EAF" w14:textId="77777777" w:rsidR="00F90355" w:rsidRPr="002C5149" w:rsidRDefault="00F90355" w:rsidP="009A3958">
                      <w:pPr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470F0088" w14:textId="77777777" w:rsidR="00F90355" w:rsidRPr="002C5149" w:rsidRDefault="00F90355" w:rsidP="009A3958">
                      <w:pPr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25943CE5" w14:textId="77777777" w:rsidR="00F90355" w:rsidRPr="002C5149" w:rsidRDefault="00F90355" w:rsidP="009A3958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2F0EEB7" w14:textId="77777777" w:rsidR="00F90355" w:rsidRPr="00813395" w:rsidRDefault="00F90355" w:rsidP="009A3958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0982F6" w14:textId="2C2646E1" w:rsidR="007D48CF" w:rsidRPr="002C5149" w:rsidRDefault="007D48CF" w:rsidP="009A3958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706429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44930F09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227A3013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ee Medium">
    <w:altName w:val="MS Gothic"/>
    <w:charset w:val="80"/>
    <w:family w:val="roman"/>
    <w:pitch w:val="variable"/>
    <w:sig w:usb0="00000283" w:usb1="2AC71C11" w:usb2="00000012" w:usb3="00000000" w:csb0="00020005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C92451B"/>
    <w:multiLevelType w:val="hybridMultilevel"/>
    <w:tmpl w:val="E3304D8C"/>
    <w:lvl w:ilvl="0" w:tplc="828EF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45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C6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23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09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EC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04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D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AD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25970"/>
    <w:rsid w:val="0014446A"/>
    <w:rsid w:val="00150450"/>
    <w:rsid w:val="00162839"/>
    <w:rsid w:val="001A0AF5"/>
    <w:rsid w:val="001A3724"/>
    <w:rsid w:val="001A5172"/>
    <w:rsid w:val="001A75EA"/>
    <w:rsid w:val="001B3F48"/>
    <w:rsid w:val="001B4547"/>
    <w:rsid w:val="001D6497"/>
    <w:rsid w:val="001F2A62"/>
    <w:rsid w:val="00207E9A"/>
    <w:rsid w:val="00211530"/>
    <w:rsid w:val="002260BD"/>
    <w:rsid w:val="002705CB"/>
    <w:rsid w:val="002720B8"/>
    <w:rsid w:val="0028105E"/>
    <w:rsid w:val="0028662B"/>
    <w:rsid w:val="00287FAF"/>
    <w:rsid w:val="00290C10"/>
    <w:rsid w:val="002A0AC4"/>
    <w:rsid w:val="002C1282"/>
    <w:rsid w:val="002C5149"/>
    <w:rsid w:val="002D5539"/>
    <w:rsid w:val="00331DCF"/>
    <w:rsid w:val="003505DE"/>
    <w:rsid w:val="003674C8"/>
    <w:rsid w:val="00367A03"/>
    <w:rsid w:val="0037223F"/>
    <w:rsid w:val="00372CB7"/>
    <w:rsid w:val="003802FD"/>
    <w:rsid w:val="003B75E2"/>
    <w:rsid w:val="003C0E54"/>
    <w:rsid w:val="003E0363"/>
    <w:rsid w:val="00405838"/>
    <w:rsid w:val="004615A4"/>
    <w:rsid w:val="0047747D"/>
    <w:rsid w:val="0048179A"/>
    <w:rsid w:val="004C4A08"/>
    <w:rsid w:val="004C501F"/>
    <w:rsid w:val="004E2FD9"/>
    <w:rsid w:val="004E2FE3"/>
    <w:rsid w:val="004E3343"/>
    <w:rsid w:val="004E592D"/>
    <w:rsid w:val="00524DFF"/>
    <w:rsid w:val="005336DE"/>
    <w:rsid w:val="005447D9"/>
    <w:rsid w:val="00575F12"/>
    <w:rsid w:val="005C01F4"/>
    <w:rsid w:val="005C4E82"/>
    <w:rsid w:val="005F69A6"/>
    <w:rsid w:val="005F7374"/>
    <w:rsid w:val="00603272"/>
    <w:rsid w:val="00607BF0"/>
    <w:rsid w:val="0062116C"/>
    <w:rsid w:val="00623EBB"/>
    <w:rsid w:val="00630848"/>
    <w:rsid w:val="006343FF"/>
    <w:rsid w:val="00634617"/>
    <w:rsid w:val="00642A23"/>
    <w:rsid w:val="00646634"/>
    <w:rsid w:val="00667489"/>
    <w:rsid w:val="00672860"/>
    <w:rsid w:val="00675F23"/>
    <w:rsid w:val="006B798B"/>
    <w:rsid w:val="006C4852"/>
    <w:rsid w:val="006E0C53"/>
    <w:rsid w:val="00706429"/>
    <w:rsid w:val="00717045"/>
    <w:rsid w:val="007453F0"/>
    <w:rsid w:val="0075162E"/>
    <w:rsid w:val="007733B6"/>
    <w:rsid w:val="007A3BF0"/>
    <w:rsid w:val="007A5CDD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F1720"/>
    <w:rsid w:val="009138A4"/>
    <w:rsid w:val="00923CC3"/>
    <w:rsid w:val="00927E98"/>
    <w:rsid w:val="00946E43"/>
    <w:rsid w:val="00954E8F"/>
    <w:rsid w:val="0097200F"/>
    <w:rsid w:val="00972FFE"/>
    <w:rsid w:val="00994A68"/>
    <w:rsid w:val="009A3958"/>
    <w:rsid w:val="009A41B4"/>
    <w:rsid w:val="009D4E99"/>
    <w:rsid w:val="00A02C8C"/>
    <w:rsid w:val="00A104E8"/>
    <w:rsid w:val="00A112BC"/>
    <w:rsid w:val="00A13D0D"/>
    <w:rsid w:val="00A367E7"/>
    <w:rsid w:val="00A56249"/>
    <w:rsid w:val="00A6685A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645A1"/>
    <w:rsid w:val="00B94BCC"/>
    <w:rsid w:val="00BB7572"/>
    <w:rsid w:val="00BC60F5"/>
    <w:rsid w:val="00C10B15"/>
    <w:rsid w:val="00C15E93"/>
    <w:rsid w:val="00C4100B"/>
    <w:rsid w:val="00C52DFA"/>
    <w:rsid w:val="00CD50EC"/>
    <w:rsid w:val="00CF3528"/>
    <w:rsid w:val="00D23228"/>
    <w:rsid w:val="00D319C0"/>
    <w:rsid w:val="00D60EA5"/>
    <w:rsid w:val="00D70E15"/>
    <w:rsid w:val="00D767D5"/>
    <w:rsid w:val="00D87462"/>
    <w:rsid w:val="00D95C68"/>
    <w:rsid w:val="00DD5D22"/>
    <w:rsid w:val="00E05E86"/>
    <w:rsid w:val="00E233A0"/>
    <w:rsid w:val="00E30E5C"/>
    <w:rsid w:val="00E420E0"/>
    <w:rsid w:val="00E74D22"/>
    <w:rsid w:val="00E8765F"/>
    <w:rsid w:val="00EB212E"/>
    <w:rsid w:val="00EE3610"/>
    <w:rsid w:val="00EF545D"/>
    <w:rsid w:val="00F02968"/>
    <w:rsid w:val="00F14BDA"/>
    <w:rsid w:val="00F21B67"/>
    <w:rsid w:val="00F31188"/>
    <w:rsid w:val="00F340C2"/>
    <w:rsid w:val="00F41EA7"/>
    <w:rsid w:val="00F52C83"/>
    <w:rsid w:val="00F569F1"/>
    <w:rsid w:val="00F90355"/>
    <w:rsid w:val="00FA0D22"/>
    <w:rsid w:val="00FA17A4"/>
    <w:rsid w:val="00FB5AFA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2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3.xml><?xml version="1.0" encoding="utf-8"?>
<ds:datastoreItem xmlns:ds="http://schemas.openxmlformats.org/officeDocument/2006/customXml" ds:itemID="{46A08112-F7AE-409A-9CB5-DF2D59944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2024-11-27T14:50:00Z</cp:lastPrinted>
  <dcterms:created xsi:type="dcterms:W3CDTF">2025-02-06T13:40:00Z</dcterms:created>
  <dcterms:modified xsi:type="dcterms:W3CDTF">2025-02-06T13:40:00Z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